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95" w:rsidRDefault="00095295" w:rsidP="00095295">
      <w:pPr>
        <w:pStyle w:val="Heading1"/>
      </w:pPr>
      <w:r>
        <w:rPr>
          <w:noProof/>
        </w:rPr>
        <w:drawing>
          <wp:inline distT="0" distB="0" distL="0" distR="0">
            <wp:extent cx="2996184" cy="676656"/>
            <wp:effectExtent l="0" t="0" r="0" b="9525"/>
            <wp:docPr id="1" name="Picture 1" title="Australian Government: Australian Public Service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SC_IN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184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02" w:rsidRPr="00095295" w:rsidRDefault="002C3102" w:rsidP="00095295">
      <w:pPr>
        <w:pStyle w:val="Heading1"/>
      </w:pPr>
      <w:r w:rsidRPr="00095295">
        <w:t>Your personal information</w:t>
      </w:r>
    </w:p>
    <w:p w:rsidR="002C3102" w:rsidRDefault="002C3102" w:rsidP="002C3102">
      <w:r>
        <w:t>The Australian Public Service Commission collects personal information about individuals for a range of purposes to enable it to carry out its functions.  The Commission’s privacy policy is available on the internet at:</w:t>
      </w:r>
    </w:p>
    <w:p w:rsidR="002C3102" w:rsidRDefault="00095A17" w:rsidP="002C3102">
      <w:pPr>
        <w:pStyle w:val="ListParagraph"/>
        <w:numPr>
          <w:ilvl w:val="0"/>
          <w:numId w:val="1"/>
        </w:numPr>
      </w:pPr>
      <w:hyperlink r:id="rId7" w:history="1">
        <w:r w:rsidR="002C3102" w:rsidRPr="003D0414">
          <w:rPr>
            <w:rStyle w:val="Hyperlink"/>
          </w:rPr>
          <w:t>http://www.apsc.gov.au/privacy</w:t>
        </w:r>
      </w:hyperlink>
    </w:p>
    <w:p w:rsidR="002C3102" w:rsidRDefault="002C3102" w:rsidP="002C3102">
      <w:r>
        <w:t>Further details about the collection of your personal information are provided below.</w:t>
      </w:r>
    </w:p>
    <w:tbl>
      <w:tblPr>
        <w:tblStyle w:val="LightList-Accent5"/>
        <w:tblW w:w="0" w:type="auto"/>
        <w:tblLook w:val="04A0" w:firstRow="1" w:lastRow="0" w:firstColumn="1" w:lastColumn="0" w:noHBand="0" w:noVBand="1"/>
        <w:tblCaption w:val="Collection notice information"/>
      </w:tblPr>
      <w:tblGrid>
        <w:gridCol w:w="2731"/>
        <w:gridCol w:w="6511"/>
      </w:tblGrid>
      <w:tr w:rsidR="002C3102" w:rsidTr="000952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2C3102" w:rsidRPr="00F326A4" w:rsidRDefault="002C3102" w:rsidP="00B84F0A">
            <w:pPr>
              <w:pStyle w:val="Heading2"/>
              <w:outlineLvl w:val="1"/>
            </w:pPr>
            <w:r w:rsidRPr="00095295">
              <w:rPr>
                <w:rFonts w:asciiTheme="minorHAnsi" w:hAnsiTheme="minorHAnsi" w:cstheme="minorHAnsi"/>
                <w:color w:val="FFFFFF" w:themeColor="background1"/>
              </w:rPr>
              <w:t>APSC Recruitment – APP 5 Notice</w:t>
            </w:r>
          </w:p>
        </w:tc>
      </w:tr>
      <w:tr w:rsidR="002C3102" w:rsidTr="000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Who is collecting your personal information?</w:t>
            </w:r>
          </w:p>
        </w:tc>
        <w:tc>
          <w:tcPr>
            <w:tcW w:w="6511" w:type="dxa"/>
          </w:tcPr>
          <w:p w:rsidR="002C3102" w:rsidRDefault="002C3102" w:rsidP="00095A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is being collected by the Australian Public Service Commission</w:t>
            </w:r>
            <w:bookmarkStart w:id="0" w:name="_GoBack"/>
            <w:bookmarkEnd w:id="0"/>
          </w:p>
        </w:tc>
      </w:tr>
      <w:tr w:rsidR="002C3102" w:rsidTr="0009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Authority for collection of personal information</w:t>
            </w:r>
          </w:p>
        </w:tc>
        <w:tc>
          <w:tcPr>
            <w:tcW w:w="6511" w:type="dxa"/>
          </w:tcPr>
          <w:p w:rsidR="002C3102" w:rsidRPr="002C3102" w:rsidRDefault="002C3102" w:rsidP="002C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This information is collected in accordance with the Commission’s employer powers under the </w:t>
            </w:r>
            <w:r>
              <w:rPr>
                <w:i/>
              </w:rPr>
              <w:t xml:space="preserve">Public Service Act 1999 </w:t>
            </w:r>
            <w:r>
              <w:t>and consistent with the APS Employment Principle of making engagement and promotion decisions based on merit and other employment decisions that are fair.</w:t>
            </w:r>
          </w:p>
        </w:tc>
      </w:tr>
      <w:tr w:rsidR="002C3102" w:rsidTr="000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Why does the Commission collect your personal information?</w:t>
            </w:r>
          </w:p>
        </w:tc>
        <w:tc>
          <w:tcPr>
            <w:tcW w:w="6511" w:type="dxa"/>
          </w:tcPr>
          <w:p w:rsidR="00051186" w:rsidRDefault="002C3102" w:rsidP="00442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Commission collects your personal information </w:t>
            </w:r>
            <w:r w:rsidR="00051186">
              <w:t>to conduct</w:t>
            </w:r>
            <w:r>
              <w:t xml:space="preserve"> recruitment and selection exercises for APSC vacancies.</w:t>
            </w:r>
            <w:r w:rsidR="00051186">
              <w:t xml:space="preserve"> </w:t>
            </w:r>
            <w:r w:rsidR="00FF1CE5">
              <w:t xml:space="preserve">Your personal information may </w:t>
            </w:r>
            <w:r w:rsidR="0044255A">
              <w:t xml:space="preserve">be used for internal recruitment-related reporting purposes, e.g. </w:t>
            </w:r>
            <w:r w:rsidR="00FF1CE5">
              <w:t xml:space="preserve">equal employment opportunity reporting, </w:t>
            </w:r>
            <w:r w:rsidR="0044255A">
              <w:t>time to fill etc.</w:t>
            </w:r>
            <w:r w:rsidR="00FF1CE5">
              <w:t xml:space="preserve"> </w:t>
            </w:r>
          </w:p>
        </w:tc>
      </w:tr>
      <w:tr w:rsidR="002C3102" w:rsidTr="0009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What would happen if the Commission did not collect your personal information?</w:t>
            </w:r>
          </w:p>
        </w:tc>
        <w:tc>
          <w:tcPr>
            <w:tcW w:w="6511" w:type="dxa"/>
          </w:tcPr>
          <w:p w:rsidR="002C3102" w:rsidRDefault="002C3102" w:rsidP="006E57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the Commission did not collect your personal information, you would be unable to participate in </w:t>
            </w:r>
            <w:r w:rsidR="006E57A1">
              <w:t xml:space="preserve">recruitment activities conducted by the Commission. </w:t>
            </w:r>
          </w:p>
        </w:tc>
      </w:tr>
      <w:tr w:rsidR="002C3102" w:rsidTr="000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Who will the Commission disclose your personal information to?</w:t>
            </w:r>
          </w:p>
        </w:tc>
        <w:tc>
          <w:tcPr>
            <w:tcW w:w="6511" w:type="dxa"/>
          </w:tcPr>
          <w:p w:rsidR="002C3102" w:rsidRDefault="002C3102" w:rsidP="004425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personal information will be disclosed to</w:t>
            </w:r>
            <w:r w:rsidR="0044255A">
              <w:t xml:space="preserve"> persons involved in the assessment and approval of recruitment decisions of the vacancy for which you have applied. Your personal information may also be disclosed to managers who have a ‘similar vacancy’</w:t>
            </w:r>
            <w:r w:rsidR="00117621">
              <w:t xml:space="preserve"> (as defined at clause 2.5 of the </w:t>
            </w:r>
            <w:r w:rsidR="00117621">
              <w:rPr>
                <w:i/>
              </w:rPr>
              <w:t>Australian Public Service Commissioner’s Directions 2013</w:t>
            </w:r>
            <w:r w:rsidR="00117621">
              <w:t>).</w:t>
            </w:r>
            <w:r w:rsidR="0044255A">
              <w:t xml:space="preserve"> </w:t>
            </w:r>
          </w:p>
        </w:tc>
      </w:tr>
      <w:tr w:rsidR="002C3102" w:rsidTr="0009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Access to and correction of your personal information.</w:t>
            </w:r>
          </w:p>
        </w:tc>
        <w:tc>
          <w:tcPr>
            <w:tcW w:w="6511" w:type="dxa"/>
          </w:tcPr>
          <w:p w:rsidR="002C3102" w:rsidRDefault="002C3102" w:rsidP="00A0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Commission’s privacy policy contains information about how you may access and seek correction of personal information about you that is held by the Commission.</w:t>
            </w:r>
          </w:p>
        </w:tc>
      </w:tr>
      <w:tr w:rsidR="002C3102" w:rsidTr="000952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Privacy complaints.</w:t>
            </w:r>
          </w:p>
        </w:tc>
        <w:tc>
          <w:tcPr>
            <w:tcW w:w="6511" w:type="dxa"/>
          </w:tcPr>
          <w:p w:rsidR="002C3102" w:rsidRDefault="002C3102" w:rsidP="00A058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Commission’s privacy policy contains information about how you may complain about a breach of the Australian Privacy Principles and how the Commission will deal with complaints.</w:t>
            </w:r>
          </w:p>
        </w:tc>
      </w:tr>
      <w:tr w:rsidR="002C3102" w:rsidTr="0009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1" w:type="dxa"/>
          </w:tcPr>
          <w:p w:rsidR="002C3102" w:rsidRDefault="002C3102" w:rsidP="00A058E3">
            <w:r>
              <w:t>Overseas disclosure of your personal information.</w:t>
            </w:r>
          </w:p>
        </w:tc>
        <w:tc>
          <w:tcPr>
            <w:tcW w:w="6511" w:type="dxa"/>
          </w:tcPr>
          <w:p w:rsidR="002C3102" w:rsidRDefault="002C3102" w:rsidP="00A05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is not likely that your personal information will be disclosed to any overseas recipients.</w:t>
            </w:r>
          </w:p>
        </w:tc>
      </w:tr>
    </w:tbl>
    <w:p w:rsidR="00FA7342" w:rsidRDefault="00FA7342"/>
    <w:sectPr w:rsidR="00FA7342" w:rsidSect="000952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2950"/>
    <w:multiLevelType w:val="hybridMultilevel"/>
    <w:tmpl w:val="9D3A5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02"/>
    <w:rsid w:val="00051186"/>
    <w:rsid w:val="00095295"/>
    <w:rsid w:val="00095A17"/>
    <w:rsid w:val="00117621"/>
    <w:rsid w:val="002C3102"/>
    <w:rsid w:val="0044255A"/>
    <w:rsid w:val="00627FDC"/>
    <w:rsid w:val="006E1648"/>
    <w:rsid w:val="006E57A1"/>
    <w:rsid w:val="008B1955"/>
    <w:rsid w:val="00B84F0A"/>
    <w:rsid w:val="00DF5A77"/>
    <w:rsid w:val="00FA7342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9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102"/>
    <w:rPr>
      <w:rFonts w:eastAsiaTheme="minorEastAsia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295"/>
    <w:pPr>
      <w:keepNext/>
      <w:keepLines/>
      <w:spacing w:before="480" w:after="0"/>
      <w:outlineLvl w:val="0"/>
    </w:pPr>
    <w:rPr>
      <w:rFonts w:eastAsiaTheme="majorEastAsia" w:cstheme="minorHAnsi"/>
      <w:b/>
      <w:bC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295"/>
    <w:rPr>
      <w:rFonts w:eastAsiaTheme="majorEastAsia" w:cstheme="minorHAnsi"/>
      <w:b/>
      <w:bCs/>
      <w:color w:val="31849B" w:themeColor="accent5" w:themeShade="BF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2C3102"/>
    <w:pPr>
      <w:ind w:left="720"/>
      <w:contextualSpacing/>
    </w:pPr>
  </w:style>
  <w:style w:type="table" w:styleId="TableGrid">
    <w:name w:val="Table Grid"/>
    <w:basedOn w:val="TableNormal"/>
    <w:rsid w:val="002C3102"/>
    <w:rPr>
      <w:rFonts w:eastAsiaTheme="minorEastAsia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C3102"/>
    <w:rPr>
      <w:color w:val="0000FF" w:themeColor="hyperlink"/>
      <w:u w:val="single"/>
    </w:rPr>
  </w:style>
  <w:style w:type="table" w:styleId="LightList-Accent5">
    <w:name w:val="Light List Accent 5"/>
    <w:basedOn w:val="TableNormal"/>
    <w:uiPriority w:val="61"/>
    <w:rsid w:val="000952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9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295"/>
    <w:rPr>
      <w:rFonts w:ascii="Tahoma" w:eastAsiaTheme="minorEastAsi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psc.gov.au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6F2DDCD3.dotm</Template>
  <TotalTime>93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Andrew Glenn</cp:lastModifiedBy>
  <cp:revision>9</cp:revision>
  <dcterms:created xsi:type="dcterms:W3CDTF">2013-10-29T00:39:00Z</dcterms:created>
  <dcterms:modified xsi:type="dcterms:W3CDTF">2013-11-29T00:47:00Z</dcterms:modified>
</cp:coreProperties>
</file>