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9F04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5B5E62E4" w14:textId="77777777" w:rsidR="00FD2999" w:rsidRDefault="00FD2999" w:rsidP="002C3102">
      <w:r w:rsidRPr="4DA3B187">
        <w:t>The Australian Public Service Commission collects personal information about individuals for a range of purposes to enable it to carry out its functions.  The Commission’s privacy policy is available on the internet at:</w:t>
      </w:r>
    </w:p>
    <w:p w14:paraId="1DC3CDFD" w14:textId="77777777" w:rsidR="002C3102" w:rsidRDefault="00FC6F51" w:rsidP="002C3102">
      <w:pPr>
        <w:pStyle w:val="ListParagraph"/>
        <w:numPr>
          <w:ilvl w:val="0"/>
          <w:numId w:val="1"/>
        </w:numPr>
      </w:pPr>
      <w:hyperlink r:id="rId8" w:history="1">
        <w:r w:rsidR="002C3102" w:rsidRPr="003D0414">
          <w:rPr>
            <w:rStyle w:val="Hyperlink"/>
          </w:rPr>
          <w:t>http://www.apsc.gov.au/privacy</w:t>
        </w:r>
      </w:hyperlink>
    </w:p>
    <w:p w14:paraId="7265F6E4" w14:textId="77777777"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802"/>
        <w:gridCol w:w="6768"/>
      </w:tblGrid>
      <w:tr w:rsidR="008E251B" w:rsidRPr="008E251B" w14:paraId="2ABEEE91" w14:textId="77777777" w:rsidTr="4DA3B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14:paraId="301E80D6" w14:textId="333CD2B6" w:rsidR="008E251B" w:rsidRPr="00503191" w:rsidRDefault="008672DB" w:rsidP="00CD338A">
            <w:pPr>
              <w:pStyle w:val="Heading2"/>
              <w:outlineLvl w:val="1"/>
            </w:pPr>
            <w:bookmarkStart w:id="0" w:name="_GoBack" w:colFirst="0" w:colLast="0"/>
            <w:r>
              <w:rPr>
                <w:bCs/>
              </w:rPr>
              <w:t xml:space="preserve">APSC </w:t>
            </w:r>
            <w:r w:rsidR="00CD338A">
              <w:rPr>
                <w:bCs/>
              </w:rPr>
              <w:t>Event</w:t>
            </w:r>
            <w:r>
              <w:rPr>
                <w:bCs/>
              </w:rPr>
              <w:t xml:space="preserve"> and network</w:t>
            </w:r>
            <w:r w:rsidR="00CD338A">
              <w:rPr>
                <w:bCs/>
              </w:rPr>
              <w:t xml:space="preserve"> registration</w:t>
            </w:r>
            <w:r>
              <w:rPr>
                <w:bCs/>
              </w:rPr>
              <w:t>s</w:t>
            </w:r>
            <w:r w:rsidR="00CD338A">
              <w:rPr>
                <w:bCs/>
              </w:rPr>
              <w:t xml:space="preserve"> </w:t>
            </w:r>
            <w:r w:rsidR="008E251B" w:rsidRPr="00503191">
              <w:rPr>
                <w:bCs/>
              </w:rPr>
              <w:t>– APP 5 Notice</w:t>
            </w:r>
          </w:p>
        </w:tc>
      </w:tr>
      <w:bookmarkEnd w:id="0"/>
      <w:tr w:rsidR="008E251B" w:rsidRPr="008E251B" w14:paraId="0B5CA769" w14:textId="77777777" w:rsidTr="005F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4522DE2C" w14:textId="77777777" w:rsidR="008E251B" w:rsidRPr="008E251B" w:rsidRDefault="008E251B" w:rsidP="008E251B">
            <w:r w:rsidRPr="008E251B">
              <w:t>Who is collecting your personal information?</w:t>
            </w:r>
          </w:p>
        </w:tc>
        <w:tc>
          <w:tcPr>
            <w:tcW w:w="6768" w:type="dxa"/>
            <w:tcBorders>
              <w:left w:val="single" w:sz="4" w:space="0" w:color="4BACC6" w:themeColor="accent5"/>
            </w:tcBorders>
          </w:tcPr>
          <w:p w14:paraId="771C3753" w14:textId="3CE4B0C8" w:rsidR="000A0600" w:rsidRPr="00284630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630">
              <w:t>Your personal information is being collected by the Australian Public Service Commission</w:t>
            </w:r>
            <w:r w:rsidR="009F0427" w:rsidRPr="00284630">
              <w:t xml:space="preserve"> via </w:t>
            </w:r>
            <w:r w:rsidR="00EC2FE4">
              <w:t xml:space="preserve">a </w:t>
            </w:r>
            <w:r w:rsidR="009F0427" w:rsidRPr="00284630">
              <w:t>third party platform</w:t>
            </w:r>
            <w:r w:rsidRPr="00284630">
              <w:t>. The Commission’s contact details are listed below.</w:t>
            </w:r>
          </w:p>
        </w:tc>
      </w:tr>
      <w:tr w:rsidR="008E251B" w:rsidRPr="008E251B" w14:paraId="6AD040C3" w14:textId="77777777" w:rsidTr="005F2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13E7170C" w14:textId="77777777" w:rsidR="008E251B" w:rsidRPr="008E251B" w:rsidRDefault="008E251B" w:rsidP="008E251B">
            <w:r w:rsidRPr="008E251B">
              <w:t>Collection of your personal information</w:t>
            </w:r>
          </w:p>
        </w:tc>
        <w:tc>
          <w:tcPr>
            <w:tcW w:w="6768" w:type="dxa"/>
            <w:tcBorders>
              <w:top w:val="single" w:sz="8" w:space="0" w:color="4BACC6" w:themeColor="accent5"/>
              <w:left w:val="single" w:sz="4" w:space="0" w:color="4BACC6" w:themeColor="accent5"/>
              <w:bottom w:val="single" w:sz="8" w:space="0" w:color="4BACC6" w:themeColor="accent5"/>
            </w:tcBorders>
          </w:tcPr>
          <w:p w14:paraId="29D67747" w14:textId="5016ACAF" w:rsidR="008E251B" w:rsidRPr="00284630" w:rsidRDefault="00F26A6C" w:rsidP="00182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630">
              <w:t>You</w:t>
            </w:r>
            <w:r w:rsidR="008672DB">
              <w:t xml:space="preserve"> provided your</w:t>
            </w:r>
            <w:r w:rsidRPr="00284630">
              <w:t xml:space="preserve"> personal information via the APSC</w:t>
            </w:r>
            <w:r w:rsidR="008672DB">
              <w:t>’s</w:t>
            </w:r>
            <w:r w:rsidRPr="00284630">
              <w:t xml:space="preserve"> online registration process</w:t>
            </w:r>
            <w:r w:rsidR="009F0427" w:rsidRPr="00284630">
              <w:t xml:space="preserve">, </w:t>
            </w:r>
            <w:r w:rsidR="00284630" w:rsidRPr="00284630">
              <w:t>which uses</w:t>
            </w:r>
            <w:r w:rsidR="009F0427" w:rsidRPr="00284630">
              <w:t xml:space="preserve"> </w:t>
            </w:r>
            <w:r w:rsidR="000A0600">
              <w:t>a third party platform</w:t>
            </w:r>
            <w:r w:rsidR="008672DB">
              <w:t>.</w:t>
            </w:r>
            <w:r w:rsidRPr="00284630">
              <w:t xml:space="preserve"> Footage in the form of photos and/or video recordings </w:t>
            </w:r>
            <w:r w:rsidR="008672DB">
              <w:t>is</w:t>
            </w:r>
            <w:r w:rsidR="00EC2FE4">
              <w:t xml:space="preserve"> </w:t>
            </w:r>
            <w:r w:rsidRPr="00284630">
              <w:t>captured at</w:t>
            </w:r>
            <w:r w:rsidR="00284630" w:rsidRPr="00284630">
              <w:t xml:space="preserve"> </w:t>
            </w:r>
            <w:r w:rsidR="008672DB">
              <w:t>APSC e</w:t>
            </w:r>
            <w:r w:rsidR="00284630" w:rsidRPr="00284630">
              <w:t>vent</w:t>
            </w:r>
            <w:r w:rsidR="00EC2FE4">
              <w:t>s</w:t>
            </w:r>
            <w:r w:rsidR="008672DB">
              <w:t xml:space="preserve"> and networks</w:t>
            </w:r>
            <w:r w:rsidRPr="00284630">
              <w:t xml:space="preserve">. This footage </w:t>
            </w:r>
            <w:r w:rsidR="00284630" w:rsidRPr="00284630">
              <w:t xml:space="preserve">may </w:t>
            </w:r>
            <w:r w:rsidRPr="00284630">
              <w:t>be used for marketing or promotional purposes.</w:t>
            </w:r>
          </w:p>
        </w:tc>
      </w:tr>
      <w:tr w:rsidR="008E251B" w:rsidRPr="008E251B" w14:paraId="73C8BBC3" w14:textId="77777777" w:rsidTr="005F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31AC2C10" w14:textId="77777777" w:rsidR="008E251B" w:rsidRPr="008E251B" w:rsidRDefault="008E251B" w:rsidP="008E251B">
            <w:r w:rsidRPr="008E251B">
              <w:t>Authority for collection of personal information</w:t>
            </w:r>
          </w:p>
        </w:tc>
        <w:tc>
          <w:tcPr>
            <w:tcW w:w="6768" w:type="dxa"/>
            <w:tcBorders>
              <w:left w:val="single" w:sz="4" w:space="0" w:color="4BACC6" w:themeColor="accent5"/>
            </w:tcBorders>
          </w:tcPr>
          <w:p w14:paraId="6F83249F" w14:textId="77777777" w:rsidR="009F0427" w:rsidRPr="00284630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630">
              <w:t xml:space="preserve">The Australian Public Service Commissioner has a number of functions relating to the APS.  </w:t>
            </w:r>
          </w:p>
          <w:p w14:paraId="2071527D" w14:textId="10EBA1B3" w:rsidR="009F0427" w:rsidRPr="005F20C7" w:rsidRDefault="009F0427" w:rsidP="009F0427">
            <w:pPr>
              <w:pStyle w:val="Table2sty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F20C7">
              <w:rPr>
                <w:b w:val="0"/>
                <w:sz w:val="22"/>
                <w:szCs w:val="22"/>
              </w:rPr>
              <w:t xml:space="preserve">Under paragraphs 41(1)(a) and (1)(c) of the </w:t>
            </w:r>
            <w:r w:rsidRPr="0029031E">
              <w:rPr>
                <w:b w:val="0"/>
                <w:i/>
                <w:sz w:val="22"/>
                <w:szCs w:val="22"/>
              </w:rPr>
              <w:t>Public Service Act 1999</w:t>
            </w:r>
            <w:r w:rsidRPr="005F20C7">
              <w:rPr>
                <w:b w:val="0"/>
                <w:sz w:val="22"/>
                <w:szCs w:val="22"/>
              </w:rPr>
              <w:t>, the Commissioner may authorise the collection of your personal information to support these functions, namely:</w:t>
            </w:r>
          </w:p>
          <w:p w14:paraId="2D1C2D51" w14:textId="794E7DA0" w:rsidR="009F0427" w:rsidRPr="005F20C7" w:rsidRDefault="009F0427" w:rsidP="009F0427">
            <w:pPr>
              <w:pStyle w:val="Table2styl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F20C7">
              <w:rPr>
                <w:b w:val="0"/>
                <w:sz w:val="22"/>
                <w:szCs w:val="22"/>
              </w:rPr>
              <w:t xml:space="preserve">to strengthen the professionalism of the APS and facilitate improvement in workforce management in the APS </w:t>
            </w:r>
          </w:p>
          <w:p w14:paraId="3E1C0C65" w14:textId="1AE55046" w:rsidR="008E251B" w:rsidRPr="00EC2FE4" w:rsidRDefault="009F0427" w:rsidP="005F20C7">
            <w:pPr>
              <w:pStyle w:val="Table2styl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F20C7">
              <w:rPr>
                <w:b w:val="0"/>
                <w:sz w:val="22"/>
                <w:szCs w:val="22"/>
              </w:rPr>
              <w:t>to</w:t>
            </w:r>
            <w:proofErr w:type="gramEnd"/>
            <w:r w:rsidRPr="005F20C7">
              <w:rPr>
                <w:b w:val="0"/>
                <w:sz w:val="22"/>
                <w:szCs w:val="22"/>
              </w:rPr>
              <w:t xml:space="preserve"> monitor, review and report on the APS capabilities within and between Agencies to promote high standards of accountability, effectiveness and performance. </w:t>
            </w:r>
          </w:p>
        </w:tc>
      </w:tr>
      <w:tr w:rsidR="008E251B" w:rsidRPr="008E251B" w14:paraId="08EA113A" w14:textId="77777777" w:rsidTr="005F20C7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70C318DA" w14:textId="77777777" w:rsidR="008E251B" w:rsidRPr="008E251B" w:rsidRDefault="008E251B" w:rsidP="008E251B">
            <w:r w:rsidRPr="008E251B">
              <w:t>Why does the Commission collect your personal information?</w:t>
            </w:r>
          </w:p>
        </w:tc>
        <w:tc>
          <w:tcPr>
            <w:tcW w:w="6768" w:type="dxa"/>
            <w:tcBorders>
              <w:top w:val="single" w:sz="8" w:space="0" w:color="4BACC6" w:themeColor="accent5"/>
              <w:left w:val="single" w:sz="4" w:space="0" w:color="4BACC6" w:themeColor="accent5"/>
              <w:bottom w:val="single" w:sz="8" w:space="0" w:color="4BACC6" w:themeColor="accent5"/>
            </w:tcBorders>
          </w:tcPr>
          <w:p w14:paraId="54E3C9A7" w14:textId="42EED532" w:rsidR="008E251B" w:rsidRPr="00284630" w:rsidRDefault="00FD2999" w:rsidP="00CD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630">
              <w:t xml:space="preserve">Your personal information is used for </w:t>
            </w:r>
            <w:r w:rsidR="00CD338A" w:rsidRPr="00284630">
              <w:t xml:space="preserve">event </w:t>
            </w:r>
            <w:r w:rsidRPr="00284630">
              <w:t xml:space="preserve">administration purposes and to assist with statistical analysis and evaluation of </w:t>
            </w:r>
            <w:r w:rsidR="00CD338A" w:rsidRPr="00284630">
              <w:t>events</w:t>
            </w:r>
            <w:r w:rsidR="008672DB">
              <w:t xml:space="preserve"> and networks</w:t>
            </w:r>
            <w:r w:rsidRPr="00284630">
              <w:t xml:space="preserve">.  </w:t>
            </w:r>
          </w:p>
        </w:tc>
      </w:tr>
      <w:tr w:rsidR="008E251B" w:rsidRPr="008E251B" w14:paraId="4922FACA" w14:textId="77777777" w:rsidTr="005F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1FEBC57C" w14:textId="77777777" w:rsidR="008E251B" w:rsidRPr="008E251B" w:rsidRDefault="008E251B" w:rsidP="008E251B">
            <w:r w:rsidRPr="008E251B">
              <w:t>What would happen if the Commission did not collect your personal information?</w:t>
            </w:r>
          </w:p>
        </w:tc>
        <w:tc>
          <w:tcPr>
            <w:tcW w:w="6768" w:type="dxa"/>
            <w:tcBorders>
              <w:left w:val="single" w:sz="4" w:space="0" w:color="4BACC6" w:themeColor="accent5"/>
            </w:tcBorders>
          </w:tcPr>
          <w:p w14:paraId="029B0E46" w14:textId="4ED73AEF" w:rsidR="008E251B" w:rsidRPr="00284630" w:rsidRDefault="00FD2999" w:rsidP="0086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630">
              <w:t>If the Commission did not collect your personal information, you would be unable to participate in</w:t>
            </w:r>
            <w:r w:rsidR="008672DB">
              <w:t xml:space="preserve"> APSC</w:t>
            </w:r>
            <w:r w:rsidRPr="00284630">
              <w:t xml:space="preserve"> </w:t>
            </w:r>
            <w:r w:rsidR="00CD338A" w:rsidRPr="00284630">
              <w:t>events and networks</w:t>
            </w:r>
            <w:r w:rsidR="008672DB">
              <w:t>.</w:t>
            </w:r>
          </w:p>
        </w:tc>
      </w:tr>
      <w:tr w:rsidR="008E251B" w:rsidRPr="008E251B" w14:paraId="169E51BD" w14:textId="77777777" w:rsidTr="005F20C7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098639FB" w14:textId="77777777" w:rsidR="008E251B" w:rsidRPr="008E251B" w:rsidRDefault="008E251B" w:rsidP="008E251B">
            <w:r w:rsidRPr="4DA3B187">
              <w:t>Who will the Commission disclose your personal information to?</w:t>
            </w:r>
          </w:p>
        </w:tc>
        <w:tc>
          <w:tcPr>
            <w:tcW w:w="6768" w:type="dxa"/>
            <w:tcBorders>
              <w:top w:val="single" w:sz="8" w:space="0" w:color="4BACC6" w:themeColor="accent5"/>
              <w:left w:val="single" w:sz="4" w:space="0" w:color="4BACC6" w:themeColor="accent5"/>
              <w:bottom w:val="single" w:sz="8" w:space="0" w:color="4BACC6" w:themeColor="accent5"/>
            </w:tcBorders>
          </w:tcPr>
          <w:p w14:paraId="1656B89F" w14:textId="3B13F2A0" w:rsidR="00FD2999" w:rsidRPr="00284630" w:rsidRDefault="00FD2999" w:rsidP="00FD2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630">
              <w:t>Your information may be disclosed to third party bodies/providers for the purpose of</w:t>
            </w:r>
            <w:r w:rsidR="00CD338A" w:rsidRPr="00284630">
              <w:t xml:space="preserve"> event</w:t>
            </w:r>
            <w:r w:rsidRPr="00284630">
              <w:t xml:space="preserve"> administration. Some details may be disclosed to your home agency for administrative and statistical/monitoring purposes.</w:t>
            </w:r>
          </w:p>
          <w:p w14:paraId="672A6659" w14:textId="074FB6ED" w:rsidR="008E251B" w:rsidRPr="00284630" w:rsidRDefault="00FD2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630">
              <w:t>If you do not wish to have your information used for marketing purposes</w:t>
            </w:r>
            <w:r w:rsidR="00182987">
              <w:t xml:space="preserve"> you can unsubscribe via the third party platform or</w:t>
            </w:r>
            <w:r w:rsidRPr="00284630">
              <w:t xml:space="preserve"> email </w:t>
            </w:r>
            <w:hyperlink r:id="rId9" w:history="1">
              <w:r w:rsidR="009F0427" w:rsidRPr="00284630">
                <w:rPr>
                  <w:rStyle w:val="Hyperlink"/>
                </w:rPr>
                <w:t>apsc.events@apsc.gov.au</w:t>
              </w:r>
            </w:hyperlink>
            <w:r w:rsidR="00284630">
              <w:t>.</w:t>
            </w:r>
          </w:p>
        </w:tc>
      </w:tr>
      <w:tr w:rsidR="008E251B" w:rsidRPr="008E251B" w14:paraId="0715CC89" w14:textId="77777777" w:rsidTr="00290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5EEE6814" w14:textId="77777777" w:rsidR="008E251B" w:rsidRPr="008E251B" w:rsidRDefault="008E251B" w:rsidP="008E251B">
            <w:r w:rsidRPr="008E251B">
              <w:t>Access to and correction of your personal information.</w:t>
            </w:r>
          </w:p>
        </w:tc>
        <w:tc>
          <w:tcPr>
            <w:tcW w:w="6768" w:type="dxa"/>
            <w:tcBorders>
              <w:left w:val="single" w:sz="4" w:space="0" w:color="4BACC6" w:themeColor="accent5"/>
            </w:tcBorders>
          </w:tcPr>
          <w:p w14:paraId="3A164DD7" w14:textId="212DB1AB" w:rsidR="008E251B" w:rsidRPr="00284630" w:rsidRDefault="00FD2999" w:rsidP="000A0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630">
              <w:t xml:space="preserve">The Commission’s </w:t>
            </w:r>
            <w:hyperlink r:id="rId10" w:history="1">
              <w:r w:rsidR="000A0600" w:rsidRPr="000A0600">
                <w:rPr>
                  <w:rStyle w:val="Hyperlink"/>
                </w:rPr>
                <w:t>P</w:t>
              </w:r>
              <w:r w:rsidRPr="000A0600">
                <w:rPr>
                  <w:rStyle w:val="Hyperlink"/>
                </w:rPr>
                <w:t xml:space="preserve">rivacy </w:t>
              </w:r>
              <w:r w:rsidR="000A0600" w:rsidRPr="000A0600">
                <w:rPr>
                  <w:rStyle w:val="Hyperlink"/>
                </w:rPr>
                <w:t>P</w:t>
              </w:r>
              <w:r w:rsidRPr="000A0600">
                <w:rPr>
                  <w:rStyle w:val="Hyperlink"/>
                </w:rPr>
                <w:t>olicy</w:t>
              </w:r>
            </w:hyperlink>
            <w:r w:rsidRPr="00284630">
              <w:t xml:space="preserve"> contains information about how you may access and seek correction of personal information about you that is held by the Commission.</w:t>
            </w:r>
          </w:p>
        </w:tc>
      </w:tr>
      <w:tr w:rsidR="008E251B" w:rsidRPr="008E251B" w14:paraId="1BF34EE3" w14:textId="77777777" w:rsidTr="00290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6138CB9C" w14:textId="45C631C2" w:rsidR="008E251B" w:rsidRPr="008E251B" w:rsidRDefault="008E251B" w:rsidP="008E251B">
            <w:r w:rsidRPr="008E251B">
              <w:t>Privacy complaints</w:t>
            </w:r>
          </w:p>
        </w:tc>
        <w:tc>
          <w:tcPr>
            <w:tcW w:w="6768" w:type="dxa"/>
            <w:tcBorders>
              <w:top w:val="single" w:sz="8" w:space="0" w:color="4BACC6" w:themeColor="accent5"/>
              <w:left w:val="single" w:sz="4" w:space="0" w:color="4BACC6" w:themeColor="accent5"/>
              <w:bottom w:val="single" w:sz="8" w:space="0" w:color="4BACC6" w:themeColor="accent5"/>
            </w:tcBorders>
          </w:tcPr>
          <w:p w14:paraId="22326EDE" w14:textId="5DB1D840" w:rsidR="008E251B" w:rsidRPr="00284630" w:rsidRDefault="00FD2999" w:rsidP="000A0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630">
              <w:t xml:space="preserve">The Commission’s </w:t>
            </w:r>
            <w:hyperlink r:id="rId11" w:history="1">
              <w:r w:rsidR="000A0600" w:rsidRPr="000A0600">
                <w:rPr>
                  <w:rStyle w:val="Hyperlink"/>
                </w:rPr>
                <w:t>P</w:t>
              </w:r>
              <w:r w:rsidRPr="000A0600">
                <w:rPr>
                  <w:rStyle w:val="Hyperlink"/>
                </w:rPr>
                <w:t xml:space="preserve">rivacy </w:t>
              </w:r>
              <w:r w:rsidR="000A0600" w:rsidRPr="000A0600">
                <w:rPr>
                  <w:rStyle w:val="Hyperlink"/>
                </w:rPr>
                <w:t>P</w:t>
              </w:r>
              <w:r w:rsidRPr="000A0600">
                <w:rPr>
                  <w:rStyle w:val="Hyperlink"/>
                </w:rPr>
                <w:t>olicy</w:t>
              </w:r>
            </w:hyperlink>
            <w:r w:rsidRPr="00284630">
              <w:t xml:space="preserve"> contains information about how you may complain about a breach of the Australian Privacy Principles and how the Commission will deal with complaints.</w:t>
            </w:r>
          </w:p>
        </w:tc>
      </w:tr>
      <w:tr w:rsidR="001D078E" w:rsidRPr="008E251B" w14:paraId="6380186F" w14:textId="77777777" w:rsidTr="00290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4BACC6" w:themeColor="accent5"/>
            </w:tcBorders>
          </w:tcPr>
          <w:p w14:paraId="68A4A215" w14:textId="413F9FF9" w:rsidR="001D078E" w:rsidRPr="008E251B" w:rsidRDefault="001D078E" w:rsidP="008E251B">
            <w:r>
              <w:t>Overseas disclosure of your personal information</w:t>
            </w:r>
          </w:p>
        </w:tc>
        <w:tc>
          <w:tcPr>
            <w:tcW w:w="6768" w:type="dxa"/>
            <w:tcBorders>
              <w:left w:val="single" w:sz="4" w:space="0" w:color="4BACC6" w:themeColor="accent5"/>
            </w:tcBorders>
          </w:tcPr>
          <w:p w14:paraId="0EEADF2A" w14:textId="15675B83" w:rsidR="001D078E" w:rsidRPr="00284630" w:rsidRDefault="001D078E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630">
              <w:t>Your personal information is unlikely to be disclosed to overseas recipients.</w:t>
            </w:r>
          </w:p>
        </w:tc>
      </w:tr>
    </w:tbl>
    <w:p w14:paraId="1324B9F1" w14:textId="2DC2460D" w:rsidR="001D078E" w:rsidRPr="005F20C7" w:rsidRDefault="001D078E" w:rsidP="001D078E">
      <w:pPr>
        <w:pStyle w:val="Heading2"/>
        <w:rPr>
          <w:rFonts w:eastAsiaTheme="minorHAnsi"/>
          <w:b/>
          <w:color w:val="auto"/>
        </w:rPr>
      </w:pPr>
      <w:r w:rsidRPr="005F20C7">
        <w:rPr>
          <w:rFonts w:eastAsiaTheme="minorHAnsi"/>
          <w:b/>
          <w:color w:val="auto"/>
        </w:rPr>
        <w:lastRenderedPageBreak/>
        <w:t>Contact details</w:t>
      </w:r>
    </w:p>
    <w:p w14:paraId="1A120707" w14:textId="01E0A0EC" w:rsidR="009F0427" w:rsidRDefault="009F0427" w:rsidP="001D078E">
      <w:pPr>
        <w:pStyle w:val="APSCBulletedtextlevel3"/>
        <w:numPr>
          <w:ilvl w:val="0"/>
          <w:numId w:val="0"/>
        </w:numPr>
      </w:pPr>
      <w:r>
        <w:t>You can contact the Commission</w:t>
      </w:r>
      <w:r w:rsidR="001D078E">
        <w:t xml:space="preserve"> regarding this event</w:t>
      </w:r>
      <w:r>
        <w:t xml:space="preserve"> by emailing </w:t>
      </w:r>
      <w:hyperlink r:id="rId12" w:history="1">
        <w:r w:rsidRPr="00EF4CB9">
          <w:rPr>
            <w:rStyle w:val="Hyperlink"/>
          </w:rPr>
          <w:t>apsc.events@apsc.gov.au</w:t>
        </w:r>
      </w:hyperlink>
      <w:r w:rsidR="001D078E">
        <w:t>.</w:t>
      </w:r>
    </w:p>
    <w:p w14:paraId="5521F693" w14:textId="77777777" w:rsidR="009F0427" w:rsidRPr="005F20C7" w:rsidRDefault="009F0427" w:rsidP="009F0427">
      <w:pPr>
        <w:rPr>
          <w:rFonts w:eastAsiaTheme="minorHAnsi"/>
          <w:b/>
        </w:rPr>
      </w:pPr>
      <w:r w:rsidRPr="005F20C7">
        <w:t>If you wish to contact the APSC about a privacy-related matter, including questions about this notice, please contact the APSC’s Privacy Contact Officer by one of the following methods:</w:t>
      </w:r>
    </w:p>
    <w:p w14:paraId="12FD4FCE" w14:textId="77777777" w:rsidR="009F0427" w:rsidRPr="005F20C7" w:rsidRDefault="009F0427" w:rsidP="009F0427">
      <w:pPr>
        <w:keepLines/>
        <w:numPr>
          <w:ilvl w:val="0"/>
          <w:numId w:val="2"/>
        </w:numPr>
        <w:suppressAutoHyphens/>
        <w:rPr>
          <w:b/>
        </w:rPr>
      </w:pPr>
      <w:r w:rsidRPr="005F20C7">
        <w:rPr>
          <w:b/>
        </w:rPr>
        <w:t>Post</w:t>
      </w:r>
      <w:r w:rsidRPr="005F20C7">
        <w:rPr>
          <w:b/>
        </w:rPr>
        <w:br/>
      </w:r>
      <w:r w:rsidRPr="005F20C7">
        <w:t>Privacy Contact Officer</w:t>
      </w:r>
      <w:r w:rsidRPr="005F20C7">
        <w:br/>
        <w:t>Australian Public Service Commission</w:t>
      </w:r>
      <w:r w:rsidRPr="005F20C7">
        <w:br/>
        <w:t>GPO Box 3176</w:t>
      </w:r>
      <w:r w:rsidRPr="005F20C7">
        <w:br/>
        <w:t>CANBERRA  ACT  2601</w:t>
      </w:r>
    </w:p>
    <w:p w14:paraId="1AEB429E" w14:textId="77777777" w:rsidR="009F0427" w:rsidRPr="005F20C7" w:rsidRDefault="009F0427" w:rsidP="009F0427">
      <w:pPr>
        <w:keepLines/>
        <w:numPr>
          <w:ilvl w:val="0"/>
          <w:numId w:val="2"/>
        </w:numPr>
        <w:suppressAutoHyphens/>
        <w:rPr>
          <w:b/>
        </w:rPr>
      </w:pPr>
      <w:r w:rsidRPr="005F20C7">
        <w:rPr>
          <w:b/>
        </w:rPr>
        <w:t>Email</w:t>
      </w:r>
      <w:r w:rsidRPr="005F20C7">
        <w:rPr>
          <w:b/>
        </w:rPr>
        <w:br/>
      </w:r>
      <w:hyperlink r:id="rId13" w:history="1">
        <w:r w:rsidRPr="005F20C7">
          <w:rPr>
            <w:rStyle w:val="Hyperlink"/>
          </w:rPr>
          <w:t>privacy@apsc.gov.au</w:t>
        </w:r>
      </w:hyperlink>
      <w:r w:rsidRPr="005F20C7">
        <w:t xml:space="preserve"> </w:t>
      </w:r>
    </w:p>
    <w:p w14:paraId="68C036E2" w14:textId="31066288" w:rsidR="009F0427" w:rsidRDefault="009F0427"/>
    <w:p w14:paraId="5CFEBA7F" w14:textId="334571BB" w:rsidR="009F0427" w:rsidRDefault="009F0427"/>
    <w:p w14:paraId="0A28D360" w14:textId="77777777" w:rsidR="009F0427" w:rsidRDefault="009F0427"/>
    <w:sectPr w:rsidR="009F0427" w:rsidSect="00F26A6C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13B4" w14:textId="77777777" w:rsidR="00FC6F51" w:rsidRDefault="00FC6F51" w:rsidP="00F26A6C">
      <w:pPr>
        <w:spacing w:after="0" w:line="240" w:lineRule="auto"/>
      </w:pPr>
      <w:r>
        <w:separator/>
      </w:r>
    </w:p>
  </w:endnote>
  <w:endnote w:type="continuationSeparator" w:id="0">
    <w:p w14:paraId="142A0830" w14:textId="77777777" w:rsidR="00FC6F51" w:rsidRDefault="00FC6F51" w:rsidP="00F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EDC84" w14:textId="77777777" w:rsidR="00FC6F51" w:rsidRDefault="00FC6F51" w:rsidP="00F26A6C">
      <w:pPr>
        <w:spacing w:after="0" w:line="240" w:lineRule="auto"/>
      </w:pPr>
      <w:r>
        <w:separator/>
      </w:r>
    </w:p>
  </w:footnote>
  <w:footnote w:type="continuationSeparator" w:id="0">
    <w:p w14:paraId="67ED7985" w14:textId="77777777" w:rsidR="00FC6F51" w:rsidRDefault="00FC6F51" w:rsidP="00F2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F26A6C" w:rsidRDefault="00F26A6C">
    <w:pPr>
      <w:pStyle w:val="Header"/>
    </w:pPr>
    <w:r>
      <w:rPr>
        <w:noProof/>
      </w:rPr>
      <w:drawing>
        <wp:inline distT="0" distB="0" distL="0" distR="0" wp14:anchorId="47E3AC51" wp14:editId="6D371849">
          <wp:extent cx="2993390" cy="676910"/>
          <wp:effectExtent l="0" t="0" r="0" b="8890"/>
          <wp:docPr id="2" name="Picture 2" descr="Australian Government crest, Australian Public Service Commission" title="Austral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08C4"/>
    <w:multiLevelType w:val="hybridMultilevel"/>
    <w:tmpl w:val="F0244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056"/>
    <w:rsid w:val="00051186"/>
    <w:rsid w:val="00095295"/>
    <w:rsid w:val="000A0600"/>
    <w:rsid w:val="00117621"/>
    <w:rsid w:val="0017018F"/>
    <w:rsid w:val="00182987"/>
    <w:rsid w:val="001D078E"/>
    <w:rsid w:val="001E6543"/>
    <w:rsid w:val="00244C08"/>
    <w:rsid w:val="00284630"/>
    <w:rsid w:val="0029031E"/>
    <w:rsid w:val="002C3102"/>
    <w:rsid w:val="00330EA2"/>
    <w:rsid w:val="0037196A"/>
    <w:rsid w:val="003F704F"/>
    <w:rsid w:val="0044255A"/>
    <w:rsid w:val="0045370F"/>
    <w:rsid w:val="00471948"/>
    <w:rsid w:val="00503191"/>
    <w:rsid w:val="005C7B20"/>
    <w:rsid w:val="005F20C7"/>
    <w:rsid w:val="006E1648"/>
    <w:rsid w:val="006E57A1"/>
    <w:rsid w:val="00757168"/>
    <w:rsid w:val="007A4FF7"/>
    <w:rsid w:val="008672DB"/>
    <w:rsid w:val="00882216"/>
    <w:rsid w:val="008B1955"/>
    <w:rsid w:val="008E251B"/>
    <w:rsid w:val="009D781E"/>
    <w:rsid w:val="009F0427"/>
    <w:rsid w:val="00A909D0"/>
    <w:rsid w:val="00B16C5C"/>
    <w:rsid w:val="00B16D7B"/>
    <w:rsid w:val="00B36DBE"/>
    <w:rsid w:val="00C02045"/>
    <w:rsid w:val="00CD338A"/>
    <w:rsid w:val="00D8679A"/>
    <w:rsid w:val="00DF5A77"/>
    <w:rsid w:val="00E84067"/>
    <w:rsid w:val="00EC2FE4"/>
    <w:rsid w:val="00F00C86"/>
    <w:rsid w:val="00F26A6C"/>
    <w:rsid w:val="00FA7342"/>
    <w:rsid w:val="00FC6F51"/>
    <w:rsid w:val="00FD2999"/>
    <w:rsid w:val="00FF1CE5"/>
    <w:rsid w:val="1EB38D5B"/>
    <w:rsid w:val="4DA3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EC6B3"/>
  <w15:docId w15:val="{D5213B75-621B-47C7-9132-0FFC046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paragraph" w:customStyle="1" w:styleId="APSCBulletedtextlevel3">
    <w:name w:val="APSC Bulleted text (level 3)"/>
    <w:basedOn w:val="Normal"/>
    <w:rsid w:val="009F0427"/>
    <w:pPr>
      <w:numPr>
        <w:numId w:val="3"/>
      </w:numPr>
      <w:spacing w:after="120" w:line="300" w:lineRule="auto"/>
      <w:ind w:left="681" w:hanging="227"/>
    </w:pPr>
    <w:rPr>
      <w:rFonts w:ascii="Calibri" w:eastAsiaTheme="minorHAnsi" w:hAnsi="Calibri" w:cs="Times New Roman"/>
    </w:rPr>
  </w:style>
  <w:style w:type="character" w:customStyle="1" w:styleId="Table2styleChar">
    <w:name w:val="Table 2 style Char"/>
    <w:basedOn w:val="DefaultParagraphFont"/>
    <w:link w:val="Table2style"/>
    <w:locked/>
    <w:rsid w:val="009F0427"/>
    <w:rPr>
      <w:rFonts w:ascii="Calibri" w:eastAsia="Times New Roman" w:hAnsi="Calibri" w:cs="Arial"/>
      <w:b/>
      <w:sz w:val="24"/>
      <w:szCs w:val="24"/>
      <w:lang w:eastAsia="en-AU"/>
    </w:rPr>
  </w:style>
  <w:style w:type="paragraph" w:customStyle="1" w:styleId="Table2style">
    <w:name w:val="Table 2 style"/>
    <w:basedOn w:val="Normal"/>
    <w:link w:val="Table2styleChar"/>
    <w:autoRedefine/>
    <w:qFormat/>
    <w:rsid w:val="009F0427"/>
    <w:pPr>
      <w:spacing w:before="60" w:after="60" w:line="240" w:lineRule="auto"/>
    </w:pPr>
    <w:rPr>
      <w:rFonts w:ascii="Calibri" w:eastAsia="Times New Roman" w:hAnsi="Calibri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2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FE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FE4"/>
    <w:rPr>
      <w:rFonts w:eastAsiaTheme="minorEastAsia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A06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82987"/>
    <w:pPr>
      <w:spacing w:after="0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13" Type="http://schemas.openxmlformats.org/officeDocument/2006/relationships/hyperlink" Target="mailto:privacy@aps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sc.events@apsc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sc.gov.au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sc.gov.a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sc.events@apsc.gov.a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B8F8-AF34-4920-AC3E-EEF9BBA8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Kennedy</dc:creator>
  <cp:lastModifiedBy>Creasey, Linden</cp:lastModifiedBy>
  <cp:revision>3</cp:revision>
  <cp:lastPrinted>2015-11-17T04:01:00Z</cp:lastPrinted>
  <dcterms:created xsi:type="dcterms:W3CDTF">2025-02-21T00:47:00Z</dcterms:created>
  <dcterms:modified xsi:type="dcterms:W3CDTF">2025-02-21T00:49:00Z</dcterms:modified>
</cp:coreProperties>
</file>